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6273F" w14:textId="6C25778B" w:rsidR="00AF52CF" w:rsidRDefault="0049497F" w:rsidP="0049497F">
      <w:pPr>
        <w:spacing w:line="480" w:lineRule="auto"/>
        <w:rPr>
          <w:rFonts w:ascii="Times New Roman" w:hAnsi="Times New Roman" w:cs="Times New Roman"/>
        </w:rPr>
      </w:pPr>
      <w:r>
        <w:rPr>
          <w:rFonts w:ascii="Times New Roman" w:hAnsi="Times New Roman" w:cs="Times New Roman"/>
        </w:rPr>
        <w:t>Alexis Lambert</w:t>
      </w:r>
    </w:p>
    <w:p w14:paraId="54213AF3" w14:textId="674B8CE3" w:rsidR="0049497F" w:rsidRDefault="0049497F" w:rsidP="0049497F">
      <w:pPr>
        <w:spacing w:line="480" w:lineRule="auto"/>
        <w:rPr>
          <w:rFonts w:ascii="Times New Roman" w:hAnsi="Times New Roman" w:cs="Times New Roman"/>
        </w:rPr>
      </w:pPr>
      <w:r>
        <w:rPr>
          <w:rFonts w:ascii="Times New Roman" w:hAnsi="Times New Roman" w:cs="Times New Roman"/>
        </w:rPr>
        <w:t>January 26</w:t>
      </w:r>
      <w:r w:rsidRPr="0049497F">
        <w:rPr>
          <w:rFonts w:ascii="Times New Roman" w:hAnsi="Times New Roman" w:cs="Times New Roman"/>
          <w:vertAlign w:val="superscript"/>
        </w:rPr>
        <w:t>th</w:t>
      </w:r>
      <w:r>
        <w:rPr>
          <w:rFonts w:ascii="Times New Roman" w:hAnsi="Times New Roman" w:cs="Times New Roman"/>
        </w:rPr>
        <w:t>, 2024</w:t>
      </w:r>
    </w:p>
    <w:p w14:paraId="1A3CB2B8" w14:textId="3E58F70B" w:rsidR="00757042" w:rsidRDefault="00757042" w:rsidP="00757042">
      <w:pPr>
        <w:spacing w:line="480" w:lineRule="auto"/>
        <w:jc w:val="center"/>
        <w:rPr>
          <w:rFonts w:ascii="Times New Roman" w:hAnsi="Times New Roman" w:cs="Times New Roman"/>
        </w:rPr>
      </w:pPr>
      <w:r>
        <w:rPr>
          <w:rFonts w:ascii="Times New Roman" w:hAnsi="Times New Roman" w:cs="Times New Roman"/>
        </w:rPr>
        <w:t>Inflation in 2024</w:t>
      </w:r>
    </w:p>
    <w:p w14:paraId="5C6B0C61" w14:textId="77777777" w:rsidR="00DE2382" w:rsidRPr="00DE2382" w:rsidRDefault="00DE2382" w:rsidP="00DE2382">
      <w:pPr>
        <w:spacing w:line="480" w:lineRule="auto"/>
        <w:ind w:firstLine="720"/>
        <w:rPr>
          <w:rFonts w:ascii="Times New Roman" w:hAnsi="Times New Roman" w:cs="Times New Roman"/>
        </w:rPr>
      </w:pPr>
      <w:r w:rsidRPr="00DE2382">
        <w:rPr>
          <w:rFonts w:ascii="Times New Roman" w:hAnsi="Times New Roman" w:cs="Times New Roman"/>
        </w:rPr>
        <w:t>In a recent article by the Wall Street Journal, the contributors discussed that inflation has slowed down, which could lead to potential rate cuts by the Federal Reserve this year. The personal-consumption expenditures price index, a key measure of inflation, rose 2.6% in December 2023, much lower than the 5.4% increase at the end of 2022. Core prices, which exclude food and energy costs, also rose at a slower rate of 2.9% compared to previous years. This decrease in inflation has prompted discussions about the possibility of the Fed cutting interest rates to stimulate the economy. Despite the moderation in inflation, consumers have continued to spend, with a 0.7% increase in spending in December. This strong consumer spending, a healthy labor market, and steady wage gains have defied expectations of a recession. However, some experts believe that consumer spending may face challenges as the year progresses due to potential rate cuts. The article also highlights the impact of inflation and interest rates on various sectors, such as the housing market and consumer behavior. For instance, mortgage rates have decreased, providing some relief to potential homebuyers. Additionally, businesses like restaurants and credit card companies have seen increased consumer spending, indicating a willingness to pay for value. Overall, the moderation of inflation and potential rate cuts by the Federal Reserve could have significant implications for the economy, consumer behavior, and various industries.</w:t>
      </w:r>
      <w:r w:rsidRPr="00DE2382">
        <w:rPr>
          <w:rFonts w:ascii="Times New Roman" w:hAnsi="Times New Roman" w:cs="Times New Roman"/>
        </w:rPr>
        <w:tab/>
      </w:r>
    </w:p>
    <w:p w14:paraId="11C6D51C" w14:textId="77777777" w:rsidR="00DE2382" w:rsidRPr="00DE2382" w:rsidRDefault="00DE2382" w:rsidP="00DE2382">
      <w:pPr>
        <w:spacing w:line="480" w:lineRule="auto"/>
        <w:ind w:firstLine="720"/>
        <w:rPr>
          <w:rFonts w:ascii="Times New Roman" w:hAnsi="Times New Roman" w:cs="Times New Roman"/>
        </w:rPr>
      </w:pPr>
      <w:r w:rsidRPr="00DE2382">
        <w:rPr>
          <w:rFonts w:ascii="Times New Roman" w:hAnsi="Times New Roman" w:cs="Times New Roman"/>
        </w:rPr>
        <w:t xml:space="preserve">Based on the article, there are several positive outlooks for America's economy. Firstly, the U.S. economy experienced mild inflation in December, with the personal consumption expenditures price index rising 2.6% from a year earlier, significantly lower than the previous </w:t>
      </w:r>
      <w:r w:rsidRPr="00DE2382">
        <w:rPr>
          <w:rFonts w:ascii="Times New Roman" w:hAnsi="Times New Roman" w:cs="Times New Roman"/>
        </w:rPr>
        <w:lastRenderedPageBreak/>
        <w:t>year's increase. This indicates that inflation is cooling down, a positive sign for the economy (Torry &amp; Timiraos, 2024). Secondly, the report highlighted strong consumer spending; as stated earlier, American spending rose 0.7% in December, indicating strong demand heading into 2024 (Torry &amp; Timiraos, 2024). This suggests that the economy is growing, and consumers are confident about their financial situation. Finally, the article notes that Fed officials are considering cutting interest rates, which could stimulate economic growth and investment (Torry &amp; Timiraos, 2024). One point of view to also look at would be that the possibility of interest rate cuts could have both positive and negative effects on the economy. While lower interest rates could stimulate economic growth and investment, they could also lead to higher inflation and a weaker dollar. Overall, the U.S. economy is in a relatively good position, with positive signs for growth and stability.</w:t>
      </w:r>
    </w:p>
    <w:p w14:paraId="51C519D6" w14:textId="13EA4DEB" w:rsidR="009576F0" w:rsidRDefault="00DE2382" w:rsidP="00DE2382">
      <w:pPr>
        <w:spacing w:line="480" w:lineRule="auto"/>
        <w:ind w:firstLine="720"/>
        <w:rPr>
          <w:rFonts w:ascii="Times New Roman" w:hAnsi="Times New Roman" w:cs="Times New Roman"/>
        </w:rPr>
      </w:pPr>
      <w:r w:rsidRPr="00DE2382">
        <w:rPr>
          <w:rFonts w:ascii="Times New Roman" w:hAnsi="Times New Roman" w:cs="Times New Roman"/>
        </w:rPr>
        <w:t xml:space="preserve">The recent slowing down of rising prices and the possibility of the Federal Reserve lowering interest rates are good signs for the economy and what people want to buy. In December 2023, the cost of things we buy regularly only increased by 2.6%, much less than the 5.4% increase the year before. This gives us hope that the economy is getting more stable and might grow. People are spending a lot of money, the job market is good, and wages are increasing steadily. This is different from our previous worries about a possible economic downturn. Also, home loan interest rates have decreased by more than one percent from their recent high points. This is expected to attract more people to buy houses and make the real estate market busier. The positive effects of these changes are also seen in higher spending at places like restaurants and in credit card transactions. This shows that people are willing to spend money on valuable and good-quality things, indicating growing confidence in the overall economy. As the Federal Reserve thinks about lowering interest rates, many people believe it </w:t>
      </w:r>
      <w:r w:rsidRPr="00DE2382">
        <w:rPr>
          <w:rFonts w:ascii="Times New Roman" w:hAnsi="Times New Roman" w:cs="Times New Roman"/>
        </w:rPr>
        <w:lastRenderedPageBreak/>
        <w:t>could help boost consumer spending and business investments. Ultimately, the slowing down of rising prices and the possibility of lower interest rates are pushing for a better economic future and more consumer demand. These changes are expected to help different parts of the economy grow, creating a positive and hopeful atmosphere for businesses and consumers.</w:t>
      </w:r>
    </w:p>
    <w:p w14:paraId="04D6B6EF" w14:textId="77777777" w:rsidR="009576F0" w:rsidRDefault="009576F0" w:rsidP="009576F0">
      <w:pPr>
        <w:spacing w:line="480" w:lineRule="auto"/>
        <w:ind w:firstLine="720"/>
        <w:rPr>
          <w:rFonts w:ascii="Times New Roman" w:hAnsi="Times New Roman" w:cs="Times New Roman"/>
        </w:rPr>
      </w:pPr>
    </w:p>
    <w:p w14:paraId="4829ADD4" w14:textId="77777777" w:rsidR="009576F0" w:rsidRDefault="009576F0" w:rsidP="009576F0">
      <w:pPr>
        <w:spacing w:line="480" w:lineRule="auto"/>
        <w:ind w:firstLine="720"/>
        <w:rPr>
          <w:rFonts w:ascii="Times New Roman" w:hAnsi="Times New Roman" w:cs="Times New Roman"/>
        </w:rPr>
      </w:pPr>
    </w:p>
    <w:p w14:paraId="1AB8F930" w14:textId="77777777" w:rsidR="009576F0" w:rsidRDefault="009576F0" w:rsidP="009576F0">
      <w:pPr>
        <w:spacing w:line="480" w:lineRule="auto"/>
        <w:ind w:firstLine="720"/>
        <w:rPr>
          <w:rFonts w:ascii="Times New Roman" w:hAnsi="Times New Roman" w:cs="Times New Roman"/>
        </w:rPr>
      </w:pPr>
    </w:p>
    <w:p w14:paraId="3BE9F9CA" w14:textId="77777777" w:rsidR="009576F0" w:rsidRDefault="009576F0" w:rsidP="009576F0">
      <w:pPr>
        <w:spacing w:line="480" w:lineRule="auto"/>
        <w:ind w:firstLine="720"/>
        <w:rPr>
          <w:rFonts w:ascii="Times New Roman" w:hAnsi="Times New Roman" w:cs="Times New Roman"/>
        </w:rPr>
      </w:pPr>
    </w:p>
    <w:p w14:paraId="6DD4EC88" w14:textId="77777777" w:rsidR="009576F0" w:rsidRDefault="009576F0" w:rsidP="009576F0">
      <w:pPr>
        <w:spacing w:line="480" w:lineRule="auto"/>
        <w:ind w:firstLine="720"/>
        <w:rPr>
          <w:rFonts w:ascii="Times New Roman" w:hAnsi="Times New Roman" w:cs="Times New Roman"/>
        </w:rPr>
      </w:pPr>
    </w:p>
    <w:p w14:paraId="6D9235BA" w14:textId="77777777" w:rsidR="009576F0" w:rsidRDefault="009576F0" w:rsidP="009576F0">
      <w:pPr>
        <w:spacing w:line="480" w:lineRule="auto"/>
        <w:ind w:firstLine="720"/>
        <w:rPr>
          <w:rFonts w:ascii="Times New Roman" w:hAnsi="Times New Roman" w:cs="Times New Roman"/>
        </w:rPr>
      </w:pPr>
    </w:p>
    <w:p w14:paraId="0AD6E277" w14:textId="77777777" w:rsidR="009576F0" w:rsidRDefault="009576F0" w:rsidP="009576F0">
      <w:pPr>
        <w:spacing w:line="480" w:lineRule="auto"/>
        <w:ind w:firstLine="720"/>
        <w:rPr>
          <w:rFonts w:ascii="Times New Roman" w:hAnsi="Times New Roman" w:cs="Times New Roman"/>
        </w:rPr>
      </w:pPr>
    </w:p>
    <w:p w14:paraId="40B945AE" w14:textId="77777777" w:rsidR="009576F0" w:rsidRDefault="009576F0" w:rsidP="009576F0">
      <w:pPr>
        <w:spacing w:line="480" w:lineRule="auto"/>
        <w:ind w:firstLine="720"/>
        <w:rPr>
          <w:rFonts w:ascii="Times New Roman" w:hAnsi="Times New Roman" w:cs="Times New Roman"/>
        </w:rPr>
      </w:pPr>
    </w:p>
    <w:p w14:paraId="529E17D8" w14:textId="77777777" w:rsidR="009576F0" w:rsidRDefault="009576F0" w:rsidP="009576F0">
      <w:pPr>
        <w:spacing w:line="480" w:lineRule="auto"/>
        <w:ind w:firstLine="720"/>
        <w:rPr>
          <w:rFonts w:ascii="Times New Roman" w:hAnsi="Times New Roman" w:cs="Times New Roman"/>
        </w:rPr>
      </w:pPr>
    </w:p>
    <w:p w14:paraId="6FDCC4C4" w14:textId="77777777" w:rsidR="009576F0" w:rsidRDefault="009576F0" w:rsidP="009576F0">
      <w:pPr>
        <w:spacing w:line="480" w:lineRule="auto"/>
        <w:ind w:firstLine="720"/>
        <w:rPr>
          <w:rFonts w:ascii="Times New Roman" w:hAnsi="Times New Roman" w:cs="Times New Roman"/>
        </w:rPr>
      </w:pPr>
    </w:p>
    <w:p w14:paraId="4BED84D8" w14:textId="77777777" w:rsidR="009576F0" w:rsidRDefault="009576F0" w:rsidP="009576F0">
      <w:pPr>
        <w:spacing w:line="480" w:lineRule="auto"/>
        <w:ind w:firstLine="720"/>
        <w:rPr>
          <w:rFonts w:ascii="Times New Roman" w:hAnsi="Times New Roman" w:cs="Times New Roman"/>
        </w:rPr>
      </w:pPr>
    </w:p>
    <w:p w14:paraId="266D315D" w14:textId="77777777" w:rsidR="009576F0" w:rsidRDefault="009576F0" w:rsidP="009576F0">
      <w:pPr>
        <w:spacing w:line="480" w:lineRule="auto"/>
        <w:ind w:firstLine="720"/>
        <w:rPr>
          <w:rFonts w:ascii="Times New Roman" w:hAnsi="Times New Roman" w:cs="Times New Roman"/>
        </w:rPr>
      </w:pPr>
    </w:p>
    <w:p w14:paraId="4103BED2" w14:textId="77777777" w:rsidR="009576F0" w:rsidRDefault="009576F0" w:rsidP="009576F0">
      <w:pPr>
        <w:spacing w:line="480" w:lineRule="auto"/>
        <w:ind w:firstLine="720"/>
        <w:rPr>
          <w:rFonts w:ascii="Times New Roman" w:hAnsi="Times New Roman" w:cs="Times New Roman"/>
        </w:rPr>
      </w:pPr>
    </w:p>
    <w:p w14:paraId="1FBBB998" w14:textId="77777777" w:rsidR="009576F0" w:rsidRDefault="009576F0" w:rsidP="009576F0">
      <w:pPr>
        <w:spacing w:line="480" w:lineRule="auto"/>
        <w:ind w:firstLine="720"/>
        <w:rPr>
          <w:rFonts w:ascii="Times New Roman" w:hAnsi="Times New Roman" w:cs="Times New Roman"/>
        </w:rPr>
      </w:pPr>
    </w:p>
    <w:p w14:paraId="45ACBF7D" w14:textId="77777777" w:rsidR="009576F0" w:rsidRDefault="009576F0" w:rsidP="009576F0">
      <w:pPr>
        <w:spacing w:line="480" w:lineRule="auto"/>
        <w:ind w:firstLine="720"/>
        <w:rPr>
          <w:rFonts w:ascii="Times New Roman" w:hAnsi="Times New Roman" w:cs="Times New Roman"/>
        </w:rPr>
      </w:pPr>
    </w:p>
    <w:p w14:paraId="6543F60E" w14:textId="77777777" w:rsidR="009576F0" w:rsidRDefault="009576F0" w:rsidP="009576F0">
      <w:pPr>
        <w:spacing w:line="480" w:lineRule="auto"/>
        <w:ind w:firstLine="720"/>
        <w:rPr>
          <w:rFonts w:ascii="Times New Roman" w:hAnsi="Times New Roman" w:cs="Times New Roman"/>
        </w:rPr>
      </w:pPr>
    </w:p>
    <w:p w14:paraId="661065E1" w14:textId="77777777" w:rsidR="009576F0" w:rsidRDefault="009576F0" w:rsidP="009576F0">
      <w:pPr>
        <w:spacing w:line="480" w:lineRule="auto"/>
        <w:ind w:firstLine="720"/>
        <w:rPr>
          <w:rFonts w:ascii="Times New Roman" w:hAnsi="Times New Roman" w:cs="Times New Roman"/>
        </w:rPr>
      </w:pPr>
    </w:p>
    <w:p w14:paraId="0250BC66" w14:textId="77777777" w:rsidR="009576F0" w:rsidRDefault="009576F0" w:rsidP="009576F0">
      <w:pPr>
        <w:spacing w:line="480" w:lineRule="auto"/>
        <w:ind w:firstLine="720"/>
        <w:rPr>
          <w:rFonts w:ascii="Times New Roman" w:hAnsi="Times New Roman" w:cs="Times New Roman"/>
        </w:rPr>
      </w:pPr>
    </w:p>
    <w:p w14:paraId="2B76B29B" w14:textId="77777777" w:rsidR="00DE2382" w:rsidRDefault="00DE2382" w:rsidP="00DE2382">
      <w:pPr>
        <w:spacing w:line="480" w:lineRule="auto"/>
        <w:ind w:firstLine="720"/>
        <w:jc w:val="center"/>
        <w:rPr>
          <w:rFonts w:ascii="Times New Roman" w:hAnsi="Times New Roman" w:cs="Times New Roman"/>
        </w:rPr>
      </w:pPr>
    </w:p>
    <w:p w14:paraId="72C168E5" w14:textId="1EBBF36F" w:rsidR="009576F0" w:rsidRDefault="009576F0" w:rsidP="00DE2382">
      <w:pPr>
        <w:spacing w:line="480" w:lineRule="auto"/>
        <w:ind w:firstLine="720"/>
        <w:jc w:val="center"/>
        <w:rPr>
          <w:rFonts w:ascii="Times New Roman" w:hAnsi="Times New Roman" w:cs="Times New Roman"/>
        </w:rPr>
      </w:pPr>
      <w:r>
        <w:rPr>
          <w:rFonts w:ascii="Times New Roman" w:hAnsi="Times New Roman" w:cs="Times New Roman"/>
        </w:rPr>
        <w:lastRenderedPageBreak/>
        <w:t>Works Cited</w:t>
      </w:r>
    </w:p>
    <w:p w14:paraId="1B15C058" w14:textId="77777777" w:rsidR="00DE2382" w:rsidRPr="00DE2382" w:rsidRDefault="00DE2382" w:rsidP="00DE2382">
      <w:pPr>
        <w:spacing w:line="480" w:lineRule="auto"/>
        <w:rPr>
          <w:rFonts w:ascii="Times New Roman" w:eastAsia="Times New Roman" w:hAnsi="Times New Roman" w:cs="Times New Roman"/>
          <w:kern w:val="0"/>
          <w14:ligatures w14:val="none"/>
        </w:rPr>
      </w:pPr>
      <w:r w:rsidRPr="00DE2382">
        <w:rPr>
          <w:rFonts w:ascii="Times New Roman" w:eastAsia="Times New Roman" w:hAnsi="Times New Roman" w:cs="Times New Roman"/>
          <w:kern w:val="0"/>
          <w:shd w:val="clear" w:color="auto" w:fill="F9F9FE"/>
          <w14:ligatures w14:val="none"/>
        </w:rPr>
        <w:t xml:space="preserve">Torry, H., &amp; Timiraos, N. (2024, January 27). Cooler Inflation Keeps Door Open for Rate Cuts This Year. The Wall Street Journal, p. 1. </w:t>
      </w:r>
    </w:p>
    <w:p w14:paraId="0E895023" w14:textId="1518613B" w:rsidR="00DE2382" w:rsidRPr="00DE2382" w:rsidRDefault="00DE2382" w:rsidP="00DE2382">
      <w:pPr>
        <w:spacing w:line="480" w:lineRule="auto"/>
        <w:ind w:firstLine="720"/>
        <w:rPr>
          <w:rFonts w:ascii="Times New Roman" w:hAnsi="Times New Roman" w:cs="Times New Roman"/>
        </w:rPr>
      </w:pPr>
    </w:p>
    <w:sectPr w:rsidR="00DE2382" w:rsidRPr="00DE23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594"/>
    <w:rsid w:val="000534E4"/>
    <w:rsid w:val="00071594"/>
    <w:rsid w:val="001334C0"/>
    <w:rsid w:val="0049497F"/>
    <w:rsid w:val="00757042"/>
    <w:rsid w:val="008E40AD"/>
    <w:rsid w:val="009576F0"/>
    <w:rsid w:val="00AF52CF"/>
    <w:rsid w:val="00BA1701"/>
    <w:rsid w:val="00DD45D6"/>
    <w:rsid w:val="00DE2382"/>
    <w:rsid w:val="00EE5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9B5552"/>
  <w15:chartTrackingRefBased/>
  <w15:docId w15:val="{82851DB2-AA4C-F048-9122-53BF0BC77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7263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22D9B0-D6FF-BB4E-9F01-16373EA1D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Lexi Lambert</dc:creator>
  <cp:keywords/>
  <dc:description/>
  <cp:lastModifiedBy>Lexi Lambert</cp:lastModifiedBy>
  <cp:revision>2</cp:revision>
  <dcterms:created xsi:type="dcterms:W3CDTF">2024-02-07T21:36:00Z</dcterms:created>
  <dcterms:modified xsi:type="dcterms:W3CDTF">2024-02-07T21:36:00Z</dcterms:modified>
</cp:coreProperties>
</file>